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553i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Andrade, Beatriz Barbosa de; Rocha, Rafaela Véras de Morais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INFLUÊNCIA DA ESTÉTICA ODONTOLÓGICA NO CENÁRIO MIDÁTICO CULTURAL ASIÁTICO INSERIDO NA ATUALIDADE DA CULTURA BRASILEIRA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>. Rita</w:t>
      </w:r>
      <w:r>
        <w:rPr>
          <w:b/>
          <w:sz w:val="28"/>
          <w:szCs w:val="28"/>
        </w:rPr>
        <w:t xml:space="preserve"> de Cássia Cavalcanti Brandão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73</Words>
  <Characters>452</Characters>
  <CharactersWithSpaces>672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2023-03-24T13:14:32Z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