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</w:t>
      </w:r>
      <w:r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4371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L864i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22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Lopes, João Victor Abud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IMPACTO DA ESTÉTICA DO SORRISO NA AUTOPERCEPÇÃO DOS PADRÕES DE BELEZA: uma revisão de literatura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Dra. Rita de Cá</w:t>
      </w:r>
      <w:r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sia Cavalcanti Brandão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22</w:t>
      </w:r>
      <w:r>
        <w:rPr>
          <w:b/>
        </w:rPr>
        <w:t xml:space="preserve">  Páginas:  </w:t>
      </w:r>
      <w:r>
        <w:rPr>
          <w:b/>
        </w:rPr>
        <w:t>24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22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1</Pages>
  <Words>68</Words>
  <Characters>399</Characters>
  <CharactersWithSpaces>614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2023-03-24T13:23:13Z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