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</w:t>
      </w:r>
      <w:r>
        <w:rPr>
          <w:b/>
          <w:sz w:val="28"/>
          <w:szCs w:val="28"/>
        </w:rPr>
        <w:t>523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610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R695e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Rodrigues, Daniele Lima; Silva, Maria Isabella Arruda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EFICÁCIA DA TERAPIA FOTODINÂMICA NO TRATAMENTO DE HERPES SIMPLES: relatos de casos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Dra. Fabiana Moura da Motta Silveira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</w:t>
      </w:r>
      <w:r>
        <w:rPr>
          <w:b/>
        </w:rPr>
        <w:t>46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1</Pages>
  <Words>68</Words>
  <Characters>413</Characters>
  <CharactersWithSpaces>628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2023-03-16T10:08:09Z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