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616.314-</w:t>
      </w:r>
      <w:r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4069 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S586p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20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Silva, Pietra Cavalcanti de Alencar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PREVALÊNCIA DAS LESÕES CERVICAIS NÃO CARIOSAS EM ADULTOS JOVENS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Patricia Morgana Hordonho Santillo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20</w:t>
      </w:r>
      <w:r>
        <w:rPr>
          <w:b/>
        </w:rPr>
        <w:t xml:space="preserve">  Páginas:  </w:t>
      </w:r>
      <w:r>
        <w:rPr>
          <w:b/>
        </w:rPr>
        <w:t>24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20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LibreOffice/6.0.7.3$Linux_X86_64 LibreOffice_project/00m0$Build-3</Application>
  <Pages>1</Pages>
  <Words>61</Words>
  <Characters>384</Characters>
  <CharactersWithSpaces>593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2023-03-22T09:37:46Z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