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616.314-</w:t>
      </w:r>
      <w:r>
        <w:rPr>
          <w:b/>
          <w:sz w:val="28"/>
          <w:szCs w:val="28"/>
        </w:rPr>
        <w:t>089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329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S586c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5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Silva, Cryslaine Otacílio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CISTO ODONTOGÊNICO CALCIFICANTE: revisão de literatura e relato de caso clínico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Dr. Sérgio Bartolomeu de Farias Martorelli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5</w:t>
      </w:r>
      <w:r>
        <w:rPr>
          <w:b/>
        </w:rPr>
        <w:t xml:space="preserve">  Páginas:  3</w:t>
      </w:r>
      <w:r>
        <w:rPr>
          <w:b/>
        </w:rPr>
        <w:t>5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5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1</Pages>
  <Words>63</Words>
  <Characters>396</Characters>
  <CharactersWithSpaces>606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2023-03-15T09:36:10Z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